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CD9D" w14:textId="77777777" w:rsidR="00DD5CD9" w:rsidRPr="00DD5CD9" w:rsidRDefault="00DD5CD9" w:rsidP="00DD5CD9">
      <w:pPr>
        <w:jc w:val="center"/>
        <w:rPr>
          <w:rFonts w:ascii="Castellar" w:hAnsi="Castellar"/>
          <w:sz w:val="36"/>
        </w:rPr>
      </w:pPr>
      <w:r w:rsidRPr="00DD5CD9">
        <w:rPr>
          <w:rFonts w:ascii="Castellar" w:hAnsi="Castellar"/>
          <w:sz w:val="36"/>
        </w:rPr>
        <w:t>The Deaconess Anne House</w:t>
      </w:r>
      <w:r w:rsidR="00015AF1" w:rsidRPr="00DD5CD9">
        <w:rPr>
          <w:rFonts w:ascii="Castellar" w:hAnsi="Castellar"/>
          <w:sz w:val="36"/>
        </w:rPr>
        <w:t xml:space="preserve"> 5.0 Rule of Life</w:t>
      </w:r>
    </w:p>
    <w:p w14:paraId="6DE86CF7" w14:textId="6039B9CE" w:rsidR="00572952" w:rsidRPr="00DD5CD9" w:rsidRDefault="00015AF1" w:rsidP="00DD5CD9">
      <w:pPr>
        <w:jc w:val="center"/>
        <w:rPr>
          <w:rFonts w:ascii="Castellar" w:hAnsi="Castellar"/>
          <w:sz w:val="36"/>
        </w:rPr>
      </w:pPr>
      <w:r w:rsidRPr="00DD5CD9">
        <w:rPr>
          <w:rFonts w:ascii="Castellar" w:hAnsi="Castellar"/>
          <w:sz w:val="36"/>
        </w:rPr>
        <w:t>2017-2018</w:t>
      </w:r>
    </w:p>
    <w:p w14:paraId="5DC4BFA4" w14:textId="290C7298" w:rsidR="00AB1996" w:rsidRPr="00DD5CD9" w:rsidRDefault="00015AF1">
      <w:pPr>
        <w:rPr>
          <w:rFonts w:ascii="Bookman Old Style" w:hAnsi="Bookman Old Style"/>
        </w:rPr>
      </w:pPr>
      <w:r w:rsidRPr="006826D7">
        <w:rPr>
          <w:rFonts w:ascii="Castellar" w:hAnsi="Castellar"/>
          <w:sz w:val="36"/>
        </w:rPr>
        <w:t>A</w:t>
      </w:r>
      <w:r w:rsidRPr="00DD5CD9">
        <w:rPr>
          <w:rFonts w:ascii="Bookman Old Style" w:hAnsi="Bookman Old Style"/>
        </w:rPr>
        <w:t xml:space="preserve">s a community of radical hospitality, we are committed to using our giftedness to best fulfill our communities’ needs. We aim to be a symbol of hope through outward service, connectedness, and inward growth. </w:t>
      </w:r>
      <w:r w:rsidR="00AB1996" w:rsidRPr="00DD5CD9">
        <w:rPr>
          <w:rFonts w:ascii="Bookman Old Style" w:hAnsi="Bookman Old Style"/>
        </w:rPr>
        <w:t xml:space="preserve">However, we strive to join the mission of love already present in this space. </w:t>
      </w:r>
      <w:r w:rsidR="00947289" w:rsidRPr="006826D7">
        <w:rPr>
          <w:rFonts w:ascii="Bookman Old Style" w:hAnsi="Bookman Old Style"/>
          <w:b/>
        </w:rPr>
        <w:t>We commit to practicing</w:t>
      </w:r>
      <w:r w:rsidR="00947289" w:rsidRPr="00DD5CD9">
        <w:rPr>
          <w:rFonts w:ascii="Bookman Old Style" w:hAnsi="Bookman Old Style"/>
        </w:rPr>
        <w:t>:</w:t>
      </w:r>
      <w:r w:rsidR="00DD5CD9">
        <w:rPr>
          <w:rFonts w:ascii="Bookman Old Style" w:hAnsi="Bookman Old Style"/>
        </w:rPr>
        <w:br/>
      </w:r>
      <w:r w:rsidR="00DD5CD9">
        <w:rPr>
          <w:rFonts w:ascii="Bookman Old Style" w:hAnsi="Bookman Old Style"/>
        </w:rPr>
        <w:br/>
      </w:r>
    </w:p>
    <w:p w14:paraId="5FF8CE3E" w14:textId="7CB20489" w:rsidR="00546F83" w:rsidRPr="00DD5CD9" w:rsidRDefault="00AB1996" w:rsidP="00546F83">
      <w:pPr>
        <w:rPr>
          <w:rFonts w:ascii="Bookman Old Style" w:hAnsi="Bookman Old Style"/>
        </w:rPr>
      </w:pPr>
      <w:r w:rsidRPr="00DD5CD9">
        <w:rPr>
          <w:rFonts w:ascii="Castellar" w:hAnsi="Castellar"/>
          <w:sz w:val="36"/>
        </w:rPr>
        <w:t>Chapter 1: Stability</w:t>
      </w:r>
      <w:r w:rsidRPr="00DD5CD9">
        <w:rPr>
          <w:rFonts w:ascii="Bookman Old Style" w:hAnsi="Bookman Old Style"/>
        </w:rPr>
        <w:t xml:space="preserve"> through </w:t>
      </w:r>
    </w:p>
    <w:p w14:paraId="670D0E4B" w14:textId="77777777" w:rsidR="00AB1996" w:rsidRPr="00DD5CD9" w:rsidRDefault="00AB1996" w:rsidP="00546F8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 xml:space="preserve">Committing to the Old North St. Louis neighborhood by attending </w:t>
      </w:r>
      <w:r w:rsidR="00546F83" w:rsidRPr="00DD5CD9">
        <w:rPr>
          <w:rFonts w:ascii="Bookman Old Style" w:hAnsi="Bookman Old Style"/>
        </w:rPr>
        <w:t>and hosting community events</w:t>
      </w:r>
    </w:p>
    <w:p w14:paraId="7AEA310E" w14:textId="77777777" w:rsidR="00546F83" w:rsidRPr="00DD5CD9" w:rsidRDefault="00546F83" w:rsidP="00AB199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Investing in the neighborhood beyond the DAH 5.0 year</w:t>
      </w:r>
    </w:p>
    <w:p w14:paraId="0568CFD0" w14:textId="77777777" w:rsidR="00546F83" w:rsidRPr="00DD5CD9" w:rsidRDefault="00546F83" w:rsidP="00AB199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Participating in Morning Prayer Monday-Friday</w:t>
      </w:r>
    </w:p>
    <w:p w14:paraId="20F91D6E" w14:textId="72B4DD82" w:rsidR="00CD7BE2" w:rsidRPr="00DD5CD9" w:rsidRDefault="00CD7BE2" w:rsidP="00AB199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 xml:space="preserve">Participating </w:t>
      </w:r>
      <w:r w:rsidR="009B4BD9">
        <w:rPr>
          <w:rFonts w:ascii="Bookman Old Style" w:hAnsi="Bookman Old Style"/>
        </w:rPr>
        <w:t xml:space="preserve">in </w:t>
      </w:r>
      <w:bookmarkStart w:id="0" w:name="_GoBack"/>
      <w:bookmarkEnd w:id="0"/>
      <w:r w:rsidRPr="00DD5CD9">
        <w:rPr>
          <w:rFonts w:ascii="Bookman Old Style" w:hAnsi="Bookman Old Style"/>
        </w:rPr>
        <w:t>Monday night Eucharist and community dinner</w:t>
      </w:r>
    </w:p>
    <w:p w14:paraId="0FEAC7A6" w14:textId="77777777" w:rsidR="00947289" w:rsidRPr="00DD5CD9" w:rsidRDefault="00947289" w:rsidP="00AB199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Attending church regularly and visiting parishes around the Diocese of Missouri</w:t>
      </w:r>
    </w:p>
    <w:p w14:paraId="3CF9F81B" w14:textId="77777777" w:rsidR="00947289" w:rsidRPr="00DD5CD9" w:rsidRDefault="00947289" w:rsidP="00AB199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 xml:space="preserve">Cultivating relationships with other service corps </w:t>
      </w:r>
    </w:p>
    <w:p w14:paraId="5CB0049D" w14:textId="77777777" w:rsidR="00546F83" w:rsidRPr="00DD5CD9" w:rsidRDefault="00546F83" w:rsidP="00AB199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Committing to shared meals together throughout the week, even when we are not on good terms, remembering the importance of being in communion with one another</w:t>
      </w:r>
    </w:p>
    <w:p w14:paraId="67ADEEF2" w14:textId="201C602D" w:rsidR="00546F83" w:rsidRPr="00DD5CD9" w:rsidRDefault="00DD5CD9" w:rsidP="00546F83">
      <w:pPr>
        <w:rPr>
          <w:rFonts w:ascii="Bookman Old Style" w:hAnsi="Bookman Old Style"/>
        </w:rPr>
      </w:pPr>
      <w:r>
        <w:rPr>
          <w:rFonts w:ascii="Castellar" w:hAnsi="Castellar"/>
          <w:sz w:val="36"/>
        </w:rPr>
        <w:br/>
      </w:r>
      <w:r w:rsidR="00546F83" w:rsidRPr="00DD5CD9">
        <w:rPr>
          <w:rFonts w:ascii="Castellar" w:hAnsi="Castellar"/>
          <w:sz w:val="36"/>
        </w:rPr>
        <w:t>Chapter 2: Obedience</w:t>
      </w:r>
      <w:r w:rsidR="00546F83" w:rsidRPr="00DD5CD9">
        <w:rPr>
          <w:rFonts w:ascii="Bookman Old Style" w:hAnsi="Bookman Old Style"/>
          <w:sz w:val="36"/>
        </w:rPr>
        <w:t xml:space="preserve"> </w:t>
      </w:r>
      <w:r w:rsidR="00546F83" w:rsidRPr="00DD5CD9">
        <w:rPr>
          <w:rFonts w:ascii="Bookman Old Style" w:hAnsi="Bookman Old Style"/>
        </w:rPr>
        <w:t>through</w:t>
      </w:r>
    </w:p>
    <w:p w14:paraId="16B4BA0B" w14:textId="77777777" w:rsidR="00546F83" w:rsidRPr="00DD5CD9" w:rsidRDefault="00546F83" w:rsidP="00546F8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 xml:space="preserve">Honoring our commitment to the chore board </w:t>
      </w:r>
    </w:p>
    <w:p w14:paraId="2E5202B3" w14:textId="77777777" w:rsidR="00546F83" w:rsidRPr="00DD5CD9" w:rsidRDefault="00546F83" w:rsidP="00546F8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Respecting each other’s personal growth and context</w:t>
      </w:r>
    </w:p>
    <w:p w14:paraId="1B3E6A8A" w14:textId="77777777" w:rsidR="00546F83" w:rsidRPr="00DD5CD9" w:rsidRDefault="00660AF3" w:rsidP="00546F8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Agreeing to be respectful even in situations in which we do not agree</w:t>
      </w:r>
    </w:p>
    <w:p w14:paraId="4489FDFC" w14:textId="77777777" w:rsidR="00660AF3" w:rsidRPr="00DD5CD9" w:rsidRDefault="00660AF3" w:rsidP="00546F8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Agreeing to turn to each other when we err, being willing to forgive and be forgiven</w:t>
      </w:r>
    </w:p>
    <w:p w14:paraId="7CE17BD1" w14:textId="77777777" w:rsidR="00660AF3" w:rsidRPr="00DD5CD9" w:rsidRDefault="00660AF3" w:rsidP="00546F8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Giving a respectful notification or asking permission when we invite guests into the house and having a conversation if the stay is longer than 7 days</w:t>
      </w:r>
    </w:p>
    <w:p w14:paraId="715807DE" w14:textId="77777777" w:rsidR="00660AF3" w:rsidRPr="00DD5CD9" w:rsidRDefault="00660AF3" w:rsidP="00660AF3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If the group is larger than a small gathering, asking permission rather than notifying</w:t>
      </w:r>
    </w:p>
    <w:p w14:paraId="5932D518" w14:textId="77777777" w:rsidR="00660AF3" w:rsidRPr="00DD5CD9" w:rsidRDefault="00660AF3" w:rsidP="00660AF3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Being respectful of noise levels in the house at night for those who are sleeping</w:t>
      </w:r>
    </w:p>
    <w:p w14:paraId="0E25E6E5" w14:textId="77777777" w:rsidR="00660AF3" w:rsidRPr="00DD5CD9" w:rsidRDefault="00660AF3" w:rsidP="00660AF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Giving a respectful notification to each other if we will be absent outside of the normal schedule</w:t>
      </w:r>
    </w:p>
    <w:p w14:paraId="0FD5FCF9" w14:textId="77777777" w:rsidR="00DD5CD9" w:rsidRDefault="00CD7BE2" w:rsidP="00CD7BE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 xml:space="preserve"> Addressing how previous grievances have been handled throughout the week at Friday Chapter Meetings</w:t>
      </w:r>
    </w:p>
    <w:p w14:paraId="09C8B0D9" w14:textId="77777777" w:rsidR="006826D7" w:rsidRDefault="006826D7" w:rsidP="00DD5CD9">
      <w:pPr>
        <w:rPr>
          <w:rFonts w:ascii="Castellar" w:hAnsi="Castellar"/>
          <w:sz w:val="36"/>
        </w:rPr>
      </w:pPr>
    </w:p>
    <w:p w14:paraId="245FF2F2" w14:textId="56C97635" w:rsidR="00CD7BE2" w:rsidRPr="00DD5CD9" w:rsidRDefault="00CD7BE2" w:rsidP="00DD5CD9">
      <w:pPr>
        <w:rPr>
          <w:rFonts w:ascii="Bookman Old Style" w:hAnsi="Bookman Old Style"/>
        </w:rPr>
      </w:pPr>
      <w:r w:rsidRPr="00DD5CD9">
        <w:rPr>
          <w:rFonts w:ascii="Castellar" w:hAnsi="Castellar"/>
          <w:sz w:val="36"/>
        </w:rPr>
        <w:lastRenderedPageBreak/>
        <w:t>Chapter 3: Conversion of Life</w:t>
      </w:r>
      <w:r w:rsidRPr="00DD5CD9">
        <w:rPr>
          <w:rFonts w:ascii="Bookman Old Style" w:hAnsi="Bookman Old Style"/>
          <w:sz w:val="36"/>
        </w:rPr>
        <w:t xml:space="preserve"> </w:t>
      </w:r>
      <w:r w:rsidRPr="00DD5CD9">
        <w:rPr>
          <w:rFonts w:ascii="Bookman Old Style" w:hAnsi="Bookman Old Style"/>
        </w:rPr>
        <w:t>through</w:t>
      </w:r>
    </w:p>
    <w:p w14:paraId="0FF7E9B6" w14:textId="77777777" w:rsidR="00CD7BE2" w:rsidRPr="00DD5CD9" w:rsidRDefault="00CD7BE2" w:rsidP="00CD7BE2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Having and intending Chapter Meetings</w:t>
      </w:r>
      <w:r w:rsidR="00947289" w:rsidRPr="00DD5CD9">
        <w:rPr>
          <w:rFonts w:ascii="Bookman Old Style" w:hAnsi="Bookman Old Style"/>
        </w:rPr>
        <w:t xml:space="preserve">, </w:t>
      </w:r>
      <w:r w:rsidRPr="00DD5CD9">
        <w:rPr>
          <w:rFonts w:ascii="Bookman Old Style" w:hAnsi="Bookman Old Style"/>
        </w:rPr>
        <w:t>Friday Discernment</w:t>
      </w:r>
      <w:r w:rsidR="00947289" w:rsidRPr="00DD5CD9">
        <w:rPr>
          <w:rFonts w:ascii="Bookman Old Style" w:hAnsi="Bookman Old Style"/>
        </w:rPr>
        <w:t>, and Spiritual Direction</w:t>
      </w:r>
      <w:r w:rsidRPr="00DD5CD9">
        <w:rPr>
          <w:rFonts w:ascii="Bookman Old Style" w:hAnsi="Bookman Old Style"/>
        </w:rPr>
        <w:t xml:space="preserve"> to be a time for personal and spiritual growth</w:t>
      </w:r>
    </w:p>
    <w:p w14:paraId="34CD9CA5" w14:textId="77777777" w:rsidR="00CD7BE2" w:rsidRPr="00DD5CD9" w:rsidRDefault="00CD7BE2" w:rsidP="00CD7BE2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Being fully present</w:t>
      </w:r>
    </w:p>
    <w:p w14:paraId="4EFF4241" w14:textId="77777777" w:rsidR="00CD7BE2" w:rsidRPr="00DD5CD9" w:rsidRDefault="00CD7BE2" w:rsidP="00CD7BE2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Confronting our privilege through conversations and relationships with those in various walks of life</w:t>
      </w:r>
    </w:p>
    <w:p w14:paraId="319D8910" w14:textId="77777777" w:rsidR="00CD7BE2" w:rsidRPr="00DD5CD9" w:rsidRDefault="00CD7BE2" w:rsidP="00CD7BE2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 xml:space="preserve">Willingness to honor the other’s need and desire for communal prayer when requested </w:t>
      </w:r>
    </w:p>
    <w:p w14:paraId="039FEF4D" w14:textId="77777777" w:rsidR="00CD7BE2" w:rsidRPr="00DD5CD9" w:rsidRDefault="00947289" w:rsidP="00CD7BE2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Attending the Jesus and Empire course</w:t>
      </w:r>
    </w:p>
    <w:p w14:paraId="29AC1133" w14:textId="77777777" w:rsidR="00947289" w:rsidRPr="00DD5CD9" w:rsidRDefault="00947289" w:rsidP="00CD7BE2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Cultivating relationships with Spiritual Directors, Mentors, and Jillian</w:t>
      </w:r>
    </w:p>
    <w:p w14:paraId="491C9C28" w14:textId="77777777" w:rsidR="00EE7067" w:rsidRPr="00DD5CD9" w:rsidRDefault="00EE7067" w:rsidP="00947289">
      <w:pPr>
        <w:rPr>
          <w:rFonts w:ascii="Bookman Old Style" w:hAnsi="Bookman Old Style"/>
        </w:rPr>
      </w:pPr>
    </w:p>
    <w:p w14:paraId="699F8112" w14:textId="5FD4F316" w:rsidR="00EE7067" w:rsidRPr="00DD5CD9" w:rsidRDefault="006826D7" w:rsidP="00947289">
      <w:pPr>
        <w:rPr>
          <w:rFonts w:ascii="Bookman Old Style" w:hAnsi="Bookman Old Style"/>
        </w:rPr>
      </w:pPr>
      <w:r w:rsidRPr="006826D7">
        <w:rPr>
          <w:rFonts w:ascii="Castellar" w:hAnsi="Castellar"/>
          <w:sz w:val="36"/>
        </w:rPr>
        <w:t>A</w:t>
      </w:r>
      <w:r w:rsidR="00EE7067" w:rsidRPr="00DD5CD9">
        <w:rPr>
          <w:rFonts w:ascii="Bookman Old Style" w:hAnsi="Bookman Old Style"/>
        </w:rPr>
        <w:t xml:space="preserve">s the Deaconess Anne House 5.0 community, </w:t>
      </w:r>
      <w:r w:rsidR="00EE7067" w:rsidRPr="006826D7">
        <w:rPr>
          <w:rFonts w:ascii="Bookman Old Style" w:hAnsi="Bookman Old Style"/>
          <w:b/>
        </w:rPr>
        <w:t>we commit to the following</w:t>
      </w:r>
      <w:r w:rsidR="00EE7067" w:rsidRPr="00DD5CD9">
        <w:rPr>
          <w:rFonts w:ascii="Bookman Old Style" w:hAnsi="Bookman Old Style"/>
        </w:rPr>
        <w:t>:</w:t>
      </w:r>
    </w:p>
    <w:p w14:paraId="272787E0" w14:textId="3DCDED7B" w:rsidR="00947289" w:rsidRPr="00DD5CD9" w:rsidRDefault="00DD5CD9" w:rsidP="00947289">
      <w:pPr>
        <w:rPr>
          <w:rFonts w:ascii="Castellar" w:hAnsi="Castellar"/>
          <w:sz w:val="36"/>
        </w:rPr>
      </w:pPr>
      <w:r>
        <w:rPr>
          <w:rFonts w:ascii="Castellar" w:hAnsi="Castellar"/>
          <w:sz w:val="36"/>
        </w:rPr>
        <w:br/>
      </w:r>
      <w:r w:rsidR="00947289" w:rsidRPr="00DD5CD9">
        <w:rPr>
          <w:rFonts w:ascii="Castellar" w:hAnsi="Castellar"/>
          <w:sz w:val="36"/>
        </w:rPr>
        <w:t>Chapter 4: Values</w:t>
      </w:r>
    </w:p>
    <w:p w14:paraId="52FBC9B7" w14:textId="77777777" w:rsidR="002A1DBE" w:rsidRDefault="002A1DBE" w:rsidP="00947289">
      <w:pPr>
        <w:pStyle w:val="ListParagraph"/>
        <w:numPr>
          <w:ilvl w:val="0"/>
          <w:numId w:val="5"/>
        </w:numPr>
        <w:rPr>
          <w:rFonts w:ascii="Bookman Old Style" w:hAnsi="Bookman Old Style"/>
        </w:rPr>
        <w:sectPr w:rsidR="002A1D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946B47" w14:textId="39642C14" w:rsidR="00947289" w:rsidRPr="00DD5CD9" w:rsidRDefault="00EE7067" w:rsidP="00947289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Moderation</w:t>
      </w:r>
    </w:p>
    <w:p w14:paraId="02E4408A" w14:textId="77777777" w:rsidR="00EE7067" w:rsidRPr="00DD5CD9" w:rsidRDefault="00EE7067" w:rsidP="00947289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 xml:space="preserve">Commitment </w:t>
      </w:r>
    </w:p>
    <w:p w14:paraId="098C9506" w14:textId="77777777" w:rsidR="00EE7067" w:rsidRPr="00DD5CD9" w:rsidRDefault="00EE7067" w:rsidP="00947289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Empathy</w:t>
      </w:r>
    </w:p>
    <w:p w14:paraId="713DC512" w14:textId="77777777" w:rsidR="00EE7067" w:rsidRPr="00DD5CD9" w:rsidRDefault="00EE7067" w:rsidP="00947289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Learning</w:t>
      </w:r>
    </w:p>
    <w:p w14:paraId="69BE35B8" w14:textId="77777777" w:rsidR="00EE7067" w:rsidRPr="00DD5CD9" w:rsidRDefault="00EE7067" w:rsidP="00947289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Consideration</w:t>
      </w:r>
    </w:p>
    <w:p w14:paraId="411FBE04" w14:textId="77777777" w:rsidR="00EE7067" w:rsidRPr="00DD5CD9" w:rsidRDefault="00EE7067" w:rsidP="00947289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Wisdom</w:t>
      </w:r>
    </w:p>
    <w:p w14:paraId="79C9880D" w14:textId="77777777" w:rsidR="00EE7067" w:rsidRPr="00DD5CD9" w:rsidRDefault="00EE7067" w:rsidP="00947289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Vulnerability</w:t>
      </w:r>
    </w:p>
    <w:p w14:paraId="43754A71" w14:textId="77777777" w:rsidR="00EE7067" w:rsidRPr="00DD5CD9" w:rsidRDefault="00EE7067" w:rsidP="00947289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 xml:space="preserve">Community </w:t>
      </w:r>
    </w:p>
    <w:p w14:paraId="05B5A44D" w14:textId="77777777" w:rsidR="00EE7067" w:rsidRPr="00DD5CD9" w:rsidRDefault="00EE7067" w:rsidP="00947289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>Communication</w:t>
      </w:r>
    </w:p>
    <w:p w14:paraId="246CC9E2" w14:textId="77777777" w:rsidR="00EE7067" w:rsidRPr="00DD5CD9" w:rsidRDefault="00EE7067" w:rsidP="00947289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 xml:space="preserve">Thoroughness </w:t>
      </w:r>
    </w:p>
    <w:p w14:paraId="7C89A782" w14:textId="77777777" w:rsidR="00EE7067" w:rsidRPr="00DD5CD9" w:rsidRDefault="00EE7067" w:rsidP="00947289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D5CD9">
        <w:rPr>
          <w:rFonts w:ascii="Bookman Old Style" w:hAnsi="Bookman Old Style"/>
        </w:rPr>
        <w:t xml:space="preserve">Hospitality </w:t>
      </w:r>
    </w:p>
    <w:p w14:paraId="7639EEB0" w14:textId="77777777" w:rsidR="002A1DBE" w:rsidRDefault="002A1DBE" w:rsidP="00EE7067">
      <w:pPr>
        <w:rPr>
          <w:rFonts w:ascii="Bookman Old Style" w:hAnsi="Bookman Old Style"/>
        </w:rPr>
        <w:sectPr w:rsidR="002A1DBE" w:rsidSect="002A1D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EC2036" w14:textId="20765224" w:rsidR="00EE7067" w:rsidRPr="00DD5CD9" w:rsidRDefault="00EE7067" w:rsidP="00EE7067">
      <w:pPr>
        <w:rPr>
          <w:rFonts w:ascii="Bookman Old Style" w:hAnsi="Bookman Old Style"/>
        </w:rPr>
      </w:pPr>
    </w:p>
    <w:p w14:paraId="489C865E" w14:textId="2786DE4F" w:rsidR="00EE7067" w:rsidRDefault="002A1DBE" w:rsidP="00EE7067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="00EE7067" w:rsidRPr="006826D7">
        <w:rPr>
          <w:rFonts w:ascii="Castellar" w:hAnsi="Castellar"/>
          <w:sz w:val="36"/>
        </w:rPr>
        <w:t>W</w:t>
      </w:r>
      <w:r w:rsidR="00EE7067" w:rsidRPr="00DD5CD9">
        <w:rPr>
          <w:rFonts w:ascii="Bookman Old Style" w:hAnsi="Bookman Old Style"/>
        </w:rPr>
        <w:t xml:space="preserve">henever we go against the defaulted set of rules, we agree to give a respectful notification. We also agree to revisit and revise this Rule of Life every 3 months. </w:t>
      </w:r>
    </w:p>
    <w:p w14:paraId="12F94254" w14:textId="7F724436" w:rsidR="002A1DBE" w:rsidRDefault="002A1DBE" w:rsidP="00EE7067">
      <w:pPr>
        <w:rPr>
          <w:rFonts w:ascii="Bookman Old Style" w:hAnsi="Bookman Old Style"/>
        </w:rPr>
      </w:pPr>
    </w:p>
    <w:p w14:paraId="5DAFD88E" w14:textId="13AEE794" w:rsidR="002A1DBE" w:rsidRPr="00DD5CD9" w:rsidRDefault="002A1DBE" w:rsidP="00EE7067">
      <w:pPr>
        <w:rPr>
          <w:rFonts w:ascii="Bookman Old Style" w:hAnsi="Bookman Old Style"/>
        </w:rPr>
      </w:pPr>
      <w:r w:rsidRPr="006826D7">
        <w:rPr>
          <w:rFonts w:ascii="Castellar" w:hAnsi="Castellar"/>
          <w:sz w:val="36"/>
        </w:rPr>
        <w:t>T</w:t>
      </w:r>
      <w:r>
        <w:rPr>
          <w:rFonts w:ascii="Bookman Old Style" w:hAnsi="Bookman Old Style"/>
        </w:rPr>
        <w:t>he following undersigned agree to live in ac</w:t>
      </w:r>
      <w:r w:rsidR="006826D7">
        <w:rPr>
          <w:rFonts w:ascii="Bookman Old Style" w:hAnsi="Bookman Old Style"/>
        </w:rPr>
        <w:t>cordance with these rules and do</w:t>
      </w:r>
      <w:r>
        <w:rPr>
          <w:rFonts w:ascii="Bookman Old Style" w:hAnsi="Bookman Old Style"/>
        </w:rPr>
        <w:t xml:space="preserve"> all in our ability to uphold one another in this community and order of life, in the sustaining grace of our Lord Jesus Christ. </w:t>
      </w:r>
    </w:p>
    <w:p w14:paraId="37DB9A51" w14:textId="77777777" w:rsidR="00EE7067" w:rsidRPr="00DD5CD9" w:rsidRDefault="00EE7067" w:rsidP="00EE7067">
      <w:pPr>
        <w:rPr>
          <w:rFonts w:ascii="Bookman Old Style" w:hAnsi="Bookman Old Style"/>
        </w:rPr>
      </w:pPr>
    </w:p>
    <w:p w14:paraId="7EBBEAEA" w14:textId="77777777" w:rsidR="00EE7067" w:rsidRPr="00DD5CD9" w:rsidRDefault="00EE7067" w:rsidP="00EE7067">
      <w:pPr>
        <w:rPr>
          <w:rFonts w:ascii="Bookman Old Style" w:hAnsi="Bookman Old Style"/>
        </w:rPr>
      </w:pPr>
    </w:p>
    <w:p w14:paraId="0A301CE1" w14:textId="77777777" w:rsidR="00EE7067" w:rsidRPr="00DD5CD9" w:rsidRDefault="00EE7067" w:rsidP="00EE7067">
      <w:pPr>
        <w:rPr>
          <w:rFonts w:ascii="Bookman Old Style" w:hAnsi="Bookman Old Style"/>
        </w:rPr>
      </w:pPr>
    </w:p>
    <w:p w14:paraId="72D09F9A" w14:textId="77777777" w:rsidR="00546F83" w:rsidRPr="00DD5CD9" w:rsidRDefault="00546F83" w:rsidP="00546F83">
      <w:pPr>
        <w:pStyle w:val="ListParagraph"/>
        <w:rPr>
          <w:rFonts w:ascii="Bookman Old Style" w:hAnsi="Bookman Old Style"/>
        </w:rPr>
      </w:pPr>
    </w:p>
    <w:p w14:paraId="4887DC2B" w14:textId="77777777" w:rsidR="00AB1996" w:rsidRPr="00DD5CD9" w:rsidRDefault="00AB1996">
      <w:pPr>
        <w:rPr>
          <w:rFonts w:ascii="Bookman Old Style" w:hAnsi="Bookman Old Style"/>
        </w:rPr>
      </w:pPr>
    </w:p>
    <w:sectPr w:rsidR="00AB1996" w:rsidRPr="00DD5CD9" w:rsidSect="002A1D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A1C35"/>
    <w:multiLevelType w:val="hybridMultilevel"/>
    <w:tmpl w:val="909C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654F"/>
    <w:multiLevelType w:val="hybridMultilevel"/>
    <w:tmpl w:val="A0E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81F8C"/>
    <w:multiLevelType w:val="hybridMultilevel"/>
    <w:tmpl w:val="EFC2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14504"/>
    <w:multiLevelType w:val="hybridMultilevel"/>
    <w:tmpl w:val="F3C4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F2213"/>
    <w:multiLevelType w:val="hybridMultilevel"/>
    <w:tmpl w:val="E692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F1"/>
    <w:rsid w:val="00015AF1"/>
    <w:rsid w:val="000E2AB7"/>
    <w:rsid w:val="002A1DBE"/>
    <w:rsid w:val="00546F83"/>
    <w:rsid w:val="00572952"/>
    <w:rsid w:val="00660AF3"/>
    <w:rsid w:val="006826D7"/>
    <w:rsid w:val="009438E2"/>
    <w:rsid w:val="00947289"/>
    <w:rsid w:val="009B4BD9"/>
    <w:rsid w:val="00AB1996"/>
    <w:rsid w:val="00BA6D6B"/>
    <w:rsid w:val="00CD7BE2"/>
    <w:rsid w:val="00DD5CD9"/>
    <w:rsid w:val="00E909C0"/>
    <w:rsid w:val="00E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2BFF"/>
  <w15:chartTrackingRefBased/>
  <w15:docId w15:val="{344FFFF2-061A-46FB-B76B-39C14A60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Smith</dc:creator>
  <cp:keywords/>
  <dc:description/>
  <cp:lastModifiedBy>Jillian Smith</cp:lastModifiedBy>
  <cp:revision>4</cp:revision>
  <cp:lastPrinted>2017-09-05T15:25:00Z</cp:lastPrinted>
  <dcterms:created xsi:type="dcterms:W3CDTF">2017-09-01T19:18:00Z</dcterms:created>
  <dcterms:modified xsi:type="dcterms:W3CDTF">2017-10-18T16:10:00Z</dcterms:modified>
</cp:coreProperties>
</file>